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5244"/>
        <w:gridCol w:w="3119"/>
      </w:tblGrid>
      <w:tr w:rsidR="002C1BAE" w:rsidRPr="00D87079" w:rsidTr="00730AA7">
        <w:tc>
          <w:tcPr>
            <w:tcW w:w="10320" w:type="dxa"/>
            <w:gridSpan w:val="3"/>
            <w:shd w:val="clear" w:color="auto" w:fill="2E74B5"/>
          </w:tcPr>
          <w:p w:rsidR="002C1BAE" w:rsidRPr="00D87079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1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er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Jour</w:t>
            </w: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Lundi 16 décembre 2024</w:t>
            </w:r>
          </w:p>
        </w:tc>
      </w:tr>
      <w:tr w:rsidR="002C1BAE" w:rsidRPr="00D87079" w:rsidTr="00730AA7">
        <w:tc>
          <w:tcPr>
            <w:tcW w:w="10320" w:type="dxa"/>
            <w:gridSpan w:val="3"/>
            <w:shd w:val="clear" w:color="auto" w:fill="BDD6EE"/>
          </w:tcPr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Modérateur :</w:t>
            </w:r>
          </w:p>
          <w:p w:rsidR="002C1BAE" w:rsidRDefault="002C1BAE" w:rsidP="00730AA7">
            <w:pPr>
              <w:spacing w:after="0" w:line="240" w:lineRule="auto"/>
              <w:ind w:left="569"/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</w:pPr>
            <w:r w:rsidRPr="00551AAF"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  <w:t>M. Ciré Aly BA, Administrateur des Chambres africaines extraordinaires (CAE)</w:t>
            </w:r>
          </w:p>
          <w:p w:rsidR="002C1BAE" w:rsidRDefault="002C1BAE" w:rsidP="00730AA7">
            <w:pPr>
              <w:spacing w:after="0" w:line="240" w:lineRule="auto"/>
              <w:ind w:left="569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                                           </w:t>
            </w:r>
          </w:p>
          <w:p w:rsidR="002C1BAE" w:rsidRDefault="002C1BAE" w:rsidP="00730AA7">
            <w:pPr>
              <w:spacing w:after="0" w:line="240" w:lineRule="auto"/>
              <w:ind w:left="569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                                  Consultant-</w:t>
            </w:r>
            <w:r w:rsidRPr="0010294E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Facilitateur :</w:t>
            </w:r>
          </w:p>
          <w:p w:rsidR="002C1BAE" w:rsidRDefault="002C1BAE" w:rsidP="00730AA7">
            <w:pPr>
              <w:spacing w:after="0" w:line="240" w:lineRule="auto"/>
              <w:ind w:left="569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ind w:left="569"/>
              <w:jc w:val="both"/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</w:pPr>
            <w:r w:rsidRPr="0010294E"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  <w:t xml:space="preserve">M. </w:t>
            </w:r>
            <w:proofErr w:type="spellStart"/>
            <w:r w:rsidRPr="0010294E"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  <w:t>Amady</w:t>
            </w:r>
            <w:proofErr w:type="spellEnd"/>
            <w:r w:rsidRPr="0010294E"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  <w:t xml:space="preserve"> BA</w:t>
            </w:r>
            <w:r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  <w:t>, Ancien Directeur du Centre de Formation judiciaire (CFJ)</w:t>
            </w:r>
          </w:p>
          <w:p w:rsidR="002C1BAE" w:rsidRPr="0010294E" w:rsidRDefault="002C1BAE" w:rsidP="00730AA7">
            <w:pPr>
              <w:spacing w:after="0" w:line="240" w:lineRule="auto"/>
              <w:ind w:left="569"/>
              <w:jc w:val="both"/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</w:pPr>
          </w:p>
          <w:p w:rsidR="002C1BAE" w:rsidRPr="00551AAF" w:rsidRDefault="002C1BAE" w:rsidP="00730AA7">
            <w:pPr>
              <w:spacing w:after="0" w:line="240" w:lineRule="auto"/>
              <w:ind w:left="569"/>
              <w:rPr>
                <w:rFonts w:ascii="Tahoma" w:hAnsi="Tahoma" w:cs="Tahoma"/>
                <w:b/>
                <w:bCs/>
                <w:kern w:val="2"/>
                <w:sz w:val="26"/>
                <w:szCs w:val="26"/>
                <w:lang w:val="fr-FR"/>
              </w:rPr>
            </w:pPr>
          </w:p>
        </w:tc>
      </w:tr>
      <w:tr w:rsidR="002C1BAE" w:rsidRPr="00D87079" w:rsidTr="00730AA7">
        <w:tc>
          <w:tcPr>
            <w:tcW w:w="1957" w:type="dxa"/>
            <w:shd w:val="clear" w:color="auto" w:fill="A8D08D"/>
          </w:tcPr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Horaires</w:t>
            </w:r>
          </w:p>
        </w:tc>
        <w:tc>
          <w:tcPr>
            <w:tcW w:w="5244" w:type="dxa"/>
            <w:shd w:val="clear" w:color="auto" w:fill="A8D08D"/>
          </w:tcPr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Thèmes</w:t>
            </w:r>
          </w:p>
        </w:tc>
        <w:tc>
          <w:tcPr>
            <w:tcW w:w="3119" w:type="dxa"/>
            <w:shd w:val="clear" w:color="auto" w:fill="A8D08D"/>
          </w:tcPr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Responsables</w:t>
            </w:r>
          </w:p>
        </w:tc>
      </w:tr>
      <w:tr w:rsidR="002C1BAE" w:rsidRPr="00D87079" w:rsidTr="00730AA7">
        <w:trPr>
          <w:trHeight w:val="2065"/>
        </w:trPr>
        <w:tc>
          <w:tcPr>
            <w:tcW w:w="1957" w:type="dxa"/>
            <w:shd w:val="clear" w:color="auto" w:fill="auto"/>
          </w:tcPr>
          <w:p w:rsidR="002C1BAE" w:rsidRPr="009C776A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24"/>
                <w:szCs w:val="24"/>
                <w:lang w:val="fr-FR"/>
              </w:rPr>
            </w:pPr>
          </w:p>
          <w:p w:rsidR="002C1BAE" w:rsidRPr="009C776A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8h30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9h00</w:t>
            </w:r>
          </w:p>
        </w:tc>
        <w:tc>
          <w:tcPr>
            <w:tcW w:w="5244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Accueil des participants, installation </w:t>
            </w: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Cérémonie d’ouverture </w:t>
            </w:r>
          </w:p>
        </w:tc>
        <w:tc>
          <w:tcPr>
            <w:tcW w:w="3119" w:type="dxa"/>
            <w:shd w:val="clear" w:color="auto" w:fill="auto"/>
          </w:tcPr>
          <w:p w:rsidR="002C1BAE" w:rsidRPr="009C776A" w:rsidRDefault="002C1BAE" w:rsidP="00730AA7">
            <w:pPr>
              <w:spacing w:after="0" w:line="36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Garde des Sceaux</w:t>
            </w: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Premier Président de la Cour Suprême</w:t>
            </w:r>
          </w:p>
          <w:p w:rsidR="002C1BAE" w:rsidRPr="009C776A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CFJ</w:t>
            </w: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9h00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9h30</w:t>
            </w:r>
          </w:p>
        </w:tc>
        <w:tc>
          <w:tcPr>
            <w:tcW w:w="5244" w:type="dxa"/>
            <w:shd w:val="clear" w:color="auto" w:fill="auto"/>
          </w:tcPr>
          <w:p w:rsidR="002C1BAE" w:rsidRPr="00E62591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Présentation des objectifs et de la méthodologie de l’atelier </w:t>
            </w:r>
          </w:p>
          <w:p w:rsidR="002C1BAE" w:rsidRPr="009C776A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Présentation des participants</w:t>
            </w:r>
          </w:p>
          <w:p w:rsidR="00CD7B9C" w:rsidRDefault="00CD7B9C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9C776A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Default="002C1BAE" w:rsidP="00730AA7">
            <w:pPr>
              <w:spacing w:after="200" w:line="276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200" w:line="276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Modérateur</w:t>
            </w:r>
          </w:p>
        </w:tc>
      </w:tr>
      <w:tr w:rsidR="002C1BAE" w:rsidRPr="00D87079" w:rsidTr="00730AA7">
        <w:trPr>
          <w:trHeight w:val="1693"/>
        </w:trPr>
        <w:tc>
          <w:tcPr>
            <w:tcW w:w="1957" w:type="dxa"/>
            <w:shd w:val="clear" w:color="auto" w:fill="auto"/>
          </w:tcPr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8950CC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9h30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11h00</w:t>
            </w:r>
          </w:p>
        </w:tc>
        <w:tc>
          <w:tcPr>
            <w:tcW w:w="5244" w:type="dxa"/>
            <w:shd w:val="clear" w:color="auto" w:fill="auto"/>
          </w:tcPr>
          <w:p w:rsidR="002C1BAE" w:rsidRPr="009C776A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8"/>
                <w:szCs w:val="8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1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er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Panel :</w:t>
            </w:r>
          </w:p>
          <w:p w:rsidR="002C1BAE" w:rsidRPr="0055100C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8"/>
                <w:szCs w:val="8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>Création de juridictions hybrides : enjeux, opportunités et défis</w:t>
            </w:r>
          </w:p>
          <w:p w:rsidR="002C1BAE" w:rsidRDefault="002C1BAE" w:rsidP="00730AA7">
            <w:pPr>
              <w:spacing w:after="0" w:line="36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2B6A73" w:rsidRDefault="002C1BAE" w:rsidP="00730AA7">
            <w:pPr>
              <w:spacing w:after="0" w:line="36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Pr="009C776A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Cs/>
                <w:kern w:val="2"/>
                <w:sz w:val="8"/>
                <w:szCs w:val="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 xml:space="preserve">Moustapha KA, </w:t>
            </w:r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ancien Procureur adjoint aux</w:t>
            </w:r>
            <w:r w:rsidRPr="001D6E9D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 xml:space="preserve"> CAE</w:t>
            </w:r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.</w:t>
            </w:r>
          </w:p>
          <w:p w:rsidR="002C1BAE" w:rsidRPr="001D6E9D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Alain </w:t>
            </w:r>
            <w:proofErr w:type="spellStart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Ouaby</w:t>
            </w:r>
            <w:proofErr w:type="spellEnd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Bekaï</w:t>
            </w:r>
            <w:proofErr w:type="spellEnd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, 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Procureur spécial adjoint/</w:t>
            </w: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CPS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.</w:t>
            </w:r>
          </w:p>
          <w:p w:rsidR="002C1BAE" w:rsidRPr="001D6E9D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</w:tc>
      </w:tr>
      <w:tr w:rsidR="002C1BAE" w:rsidRPr="00D87079" w:rsidTr="00730AA7">
        <w:tc>
          <w:tcPr>
            <w:tcW w:w="1957" w:type="dxa"/>
            <w:shd w:val="clear" w:color="auto" w:fill="C45911"/>
          </w:tcPr>
          <w:p w:rsidR="002C1BAE" w:rsidRPr="001348F8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bCs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11h00</w:t>
            </w:r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-11h30</w:t>
            </w:r>
          </w:p>
        </w:tc>
        <w:tc>
          <w:tcPr>
            <w:tcW w:w="8363" w:type="dxa"/>
            <w:gridSpan w:val="2"/>
            <w:shd w:val="clear" w:color="auto" w:fill="C45911"/>
          </w:tcPr>
          <w:p w:rsidR="002C1BAE" w:rsidRPr="001348F8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4"/>
                <w:szCs w:val="4"/>
                <w:lang w:val="fr-FR"/>
              </w:rPr>
            </w:pPr>
          </w:p>
          <w:p w:rsidR="002C1BAE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PAUSE-CAFE</w:t>
            </w:r>
          </w:p>
          <w:p w:rsidR="00CD7B9C" w:rsidRPr="00D87079" w:rsidRDefault="00CD7B9C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bookmarkStart w:id="0" w:name="_GoBack"/>
            <w:bookmarkEnd w:id="0"/>
          </w:p>
        </w:tc>
      </w:tr>
      <w:tr w:rsidR="002C1BAE" w:rsidRPr="00D87079" w:rsidTr="00730AA7">
        <w:trPr>
          <w:trHeight w:val="699"/>
        </w:trPr>
        <w:tc>
          <w:tcPr>
            <w:tcW w:w="1957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CD7B9C" w:rsidRPr="00D87079" w:rsidRDefault="00CD7B9C" w:rsidP="00730AA7">
            <w:pPr>
              <w:spacing w:after="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</w:tc>
        <w:tc>
          <w:tcPr>
            <w:tcW w:w="5244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2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ème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Panel :</w:t>
            </w:r>
          </w:p>
          <w:p w:rsidR="002C1BAE" w:rsidRPr="00D87079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0" w:line="276" w:lineRule="auto"/>
              <w:jc w:val="both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La stratégie de poursuite des crimes internationaux : regards croisés entre la CPS et les CAE</w:t>
            </w: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1D6E9D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Mbacké FALL, 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Ancien </w:t>
            </w: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Procureur général près les CAE</w:t>
            </w:r>
          </w:p>
          <w:p w:rsidR="002C1BAE" w:rsidRPr="001D6E9D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Alexandre TINDANO,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Procureur adjoint/ CPS</w:t>
            </w:r>
          </w:p>
          <w:p w:rsidR="002C1BAE" w:rsidRPr="001D6E9D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Pr="00E26C7F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12h30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-13h00</w:t>
            </w:r>
          </w:p>
        </w:tc>
        <w:tc>
          <w:tcPr>
            <w:tcW w:w="5244" w:type="dxa"/>
            <w:shd w:val="clear" w:color="auto" w:fill="auto"/>
          </w:tcPr>
          <w:p w:rsidR="002C1BAE" w:rsidRPr="00E26C7F" w:rsidRDefault="002C1BAE" w:rsidP="00730AA7">
            <w:pPr>
              <w:spacing w:after="0" w:line="240" w:lineRule="auto"/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Discussions</w:t>
            </w:r>
          </w:p>
          <w:p w:rsidR="002C1BAE" w:rsidRPr="00E26C7F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4"/>
                <w:szCs w:val="24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Pr="00E26C7F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8"/>
                <w:szCs w:val="8"/>
                <w:lang w:val="fr-FR"/>
              </w:rPr>
            </w:pPr>
          </w:p>
          <w:p w:rsidR="002C1BAE" w:rsidRPr="001D6E9D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Participants et Experts</w:t>
            </w:r>
          </w:p>
        </w:tc>
      </w:tr>
      <w:tr w:rsidR="002C1BAE" w:rsidRPr="00D87079" w:rsidTr="00730AA7">
        <w:trPr>
          <w:trHeight w:val="978"/>
        </w:trPr>
        <w:tc>
          <w:tcPr>
            <w:tcW w:w="1957" w:type="dxa"/>
            <w:shd w:val="clear" w:color="auto" w:fill="C45911"/>
          </w:tcPr>
          <w:p w:rsidR="002C1BAE" w:rsidRPr="001348F8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13h00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-14h30</w:t>
            </w:r>
          </w:p>
        </w:tc>
        <w:tc>
          <w:tcPr>
            <w:tcW w:w="8363" w:type="dxa"/>
            <w:gridSpan w:val="2"/>
            <w:shd w:val="clear" w:color="auto" w:fill="C45911"/>
          </w:tcPr>
          <w:p w:rsidR="002C1BAE" w:rsidRPr="001348F8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bCs/>
                <w:kern w:val="2"/>
                <w:sz w:val="16"/>
                <w:szCs w:val="16"/>
                <w:lang w:val="fr-FR"/>
              </w:rPr>
            </w:pPr>
          </w:p>
          <w:p w:rsidR="002C1BAE" w:rsidRPr="001348F8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1348F8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PAUSE DEJEUNER</w:t>
            </w:r>
          </w:p>
        </w:tc>
      </w:tr>
      <w:tr w:rsidR="002C1BAE" w:rsidRPr="00D87079" w:rsidTr="00730AA7">
        <w:trPr>
          <w:trHeight w:val="2782"/>
        </w:trPr>
        <w:tc>
          <w:tcPr>
            <w:tcW w:w="1957" w:type="dxa"/>
            <w:shd w:val="clear" w:color="auto" w:fill="auto"/>
          </w:tcPr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14h30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-15h30</w:t>
            </w:r>
          </w:p>
        </w:tc>
        <w:tc>
          <w:tcPr>
            <w:tcW w:w="5244" w:type="dxa"/>
            <w:shd w:val="clear" w:color="auto" w:fill="auto"/>
          </w:tcPr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  <w:p w:rsidR="002C1BAE" w:rsidRPr="00FA7248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32"/>
                <w:szCs w:val="32"/>
                <w:lang w:val="fr-FR"/>
              </w:rPr>
            </w:pPr>
          </w:p>
          <w:p w:rsidR="002C1BAE" w:rsidRPr="00D87079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3</w:t>
            </w:r>
            <w:r w:rsidRPr="00316725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ème</w:t>
            </w:r>
            <w:r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Panel :</w:t>
            </w: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L’instruction des crimes internationaux</w:t>
            </w:r>
          </w:p>
          <w:p w:rsidR="002C1BAE" w:rsidRPr="00D87079" w:rsidRDefault="002C1BAE" w:rsidP="00730AA7">
            <w:pPr>
              <w:spacing w:after="0" w:line="360" w:lineRule="auto"/>
              <w:jc w:val="both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Pr="00FA7248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Souleymane TELIKO, 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Ancien </w:t>
            </w: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Juge à la Chambre d’instruction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, CAE</w:t>
            </w:r>
          </w:p>
          <w:p w:rsidR="002C1BAE" w:rsidRPr="00E26C7F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"/>
                <w:szCs w:val="2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Adélaïde DEMBELE, Juge d’instruction/CPS</w:t>
            </w:r>
          </w:p>
          <w:p w:rsidR="002C1BAE" w:rsidRPr="00FA7248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Pr="00E26C7F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0" w:line="36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15h30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-16h00</w:t>
            </w:r>
          </w:p>
        </w:tc>
        <w:tc>
          <w:tcPr>
            <w:tcW w:w="5244" w:type="dxa"/>
            <w:shd w:val="clear" w:color="auto" w:fill="auto"/>
          </w:tcPr>
          <w:p w:rsidR="002C1BAE" w:rsidRPr="00E26C7F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Discussions</w:t>
            </w:r>
          </w:p>
          <w:p w:rsidR="002C1BAE" w:rsidRPr="00E26C7F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</w:tc>
        <w:tc>
          <w:tcPr>
            <w:tcW w:w="3119" w:type="dxa"/>
            <w:shd w:val="clear" w:color="auto" w:fill="auto"/>
          </w:tcPr>
          <w:p w:rsidR="002C1BAE" w:rsidRPr="00FA7248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kern w:val="2"/>
                <w:sz w:val="2"/>
                <w:szCs w:val="2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Participants et Experts</w:t>
            </w:r>
          </w:p>
        </w:tc>
      </w:tr>
      <w:tr w:rsidR="002C1BAE" w:rsidRPr="00D87079" w:rsidTr="00730AA7">
        <w:trPr>
          <w:trHeight w:val="968"/>
        </w:trPr>
        <w:tc>
          <w:tcPr>
            <w:tcW w:w="1957" w:type="dxa"/>
            <w:shd w:val="clear" w:color="auto" w:fill="auto"/>
          </w:tcPr>
          <w:p w:rsidR="002C1BAE" w:rsidRPr="00E26C7F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8"/>
                <w:szCs w:val="8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16h00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-17h00</w:t>
            </w:r>
          </w:p>
        </w:tc>
        <w:tc>
          <w:tcPr>
            <w:tcW w:w="5244" w:type="dxa"/>
            <w:shd w:val="clear" w:color="auto" w:fill="auto"/>
          </w:tcPr>
          <w:p w:rsidR="002C1BAE" w:rsidRPr="00E26C7F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kern w:val="2"/>
                <w:sz w:val="8"/>
                <w:szCs w:val="8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>Clôture de la 1</w:t>
            </w: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vertAlign w:val="superscript"/>
                <w:lang w:val="fr-FR"/>
              </w:rPr>
              <w:t>ère</w:t>
            </w: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 xml:space="preserve"> journée</w:t>
            </w:r>
          </w:p>
        </w:tc>
        <w:tc>
          <w:tcPr>
            <w:tcW w:w="3119" w:type="dxa"/>
            <w:shd w:val="clear" w:color="auto" w:fill="auto"/>
          </w:tcPr>
          <w:p w:rsidR="002C1BAE" w:rsidRPr="00E26C7F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kern w:val="2"/>
                <w:sz w:val="8"/>
                <w:szCs w:val="8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CFJ</w:t>
            </w:r>
          </w:p>
        </w:tc>
      </w:tr>
      <w:tr w:rsidR="002C1BAE" w:rsidRPr="00D87079" w:rsidTr="00730AA7">
        <w:tc>
          <w:tcPr>
            <w:tcW w:w="10320" w:type="dxa"/>
            <w:gridSpan w:val="3"/>
            <w:shd w:val="clear" w:color="auto" w:fill="2E74B5"/>
          </w:tcPr>
          <w:p w:rsidR="002C1BAE" w:rsidRPr="001348F8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2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ème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Jour</w:t>
            </w:r>
          </w:p>
          <w:p w:rsidR="002C1BAE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Mardi 17 décembre 2024</w:t>
            </w:r>
          </w:p>
          <w:p w:rsidR="002C1BAE" w:rsidRPr="001348F8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</w:tc>
      </w:tr>
      <w:tr w:rsidR="002C1BAE" w:rsidRPr="00D87079" w:rsidTr="00730AA7">
        <w:trPr>
          <w:trHeight w:val="70"/>
        </w:trPr>
        <w:tc>
          <w:tcPr>
            <w:tcW w:w="1957" w:type="dxa"/>
            <w:shd w:val="clear" w:color="auto" w:fill="auto"/>
          </w:tcPr>
          <w:p w:rsidR="002C1BAE" w:rsidRPr="00D87079" w:rsidRDefault="002C1BAE" w:rsidP="00730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</w:pPr>
          </w:p>
          <w:p w:rsidR="002C1BAE" w:rsidRPr="00FA7248" w:rsidRDefault="002C1BAE" w:rsidP="00730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kern w:val="2"/>
                <w:sz w:val="40"/>
                <w:szCs w:val="40"/>
              </w:rPr>
            </w:pPr>
          </w:p>
          <w:p w:rsidR="002C1BAE" w:rsidRPr="00D87079" w:rsidRDefault="002C1BAE" w:rsidP="00730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</w:pPr>
          </w:p>
          <w:p w:rsidR="002C1BAE" w:rsidRPr="00D87079" w:rsidRDefault="002C1BAE" w:rsidP="00730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</w:pPr>
            <w:r w:rsidRPr="00D87079"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  <w:t>9h00</w:t>
            </w:r>
            <w:r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  <w:t xml:space="preserve"> </w:t>
            </w:r>
            <w:r w:rsidRPr="00D87079"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  <w:t>-</w:t>
            </w:r>
            <w:r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  <w:t xml:space="preserve"> </w:t>
            </w:r>
            <w:r w:rsidRPr="00D87079">
              <w:rPr>
                <w:rFonts w:ascii="Tahoma" w:hAnsi="Tahoma" w:cs="Tahoma"/>
                <w:color w:val="000000"/>
                <w:kern w:val="2"/>
                <w:sz w:val="28"/>
                <w:szCs w:val="28"/>
              </w:rPr>
              <w:t>9h30</w:t>
            </w:r>
          </w:p>
        </w:tc>
        <w:tc>
          <w:tcPr>
            <w:tcW w:w="5244" w:type="dxa"/>
            <w:shd w:val="clear" w:color="auto" w:fill="auto"/>
          </w:tcPr>
          <w:p w:rsidR="002C1BAE" w:rsidRPr="00FA7248" w:rsidRDefault="002C1BAE" w:rsidP="00730AA7">
            <w:pPr>
              <w:spacing w:after="0" w:line="360" w:lineRule="auto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4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vertAlign w:val="superscript"/>
                <w:lang w:val="fr-FR"/>
              </w:rPr>
              <w:t>ème</w:t>
            </w: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 xml:space="preserve"> Panel :</w:t>
            </w:r>
          </w:p>
          <w:p w:rsidR="002C1BAE" w:rsidRPr="002E2BB3" w:rsidRDefault="002C1BAE" w:rsidP="00730AA7">
            <w:pPr>
              <w:spacing w:after="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Les droits de la défense dans le procès pénal international</w:t>
            </w:r>
          </w:p>
        </w:tc>
        <w:tc>
          <w:tcPr>
            <w:tcW w:w="3119" w:type="dxa"/>
            <w:shd w:val="clear" w:color="auto" w:fill="auto"/>
          </w:tcPr>
          <w:p w:rsidR="002C1BAE" w:rsidRPr="00E26C7F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Mbaye SENE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, Avocat à la Cour</w:t>
            </w:r>
          </w:p>
          <w:p w:rsidR="002C1BAE" w:rsidRPr="00BA0800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proofErr w:type="spellStart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Roksana</w:t>
            </w:r>
            <w:proofErr w:type="spellEnd"/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N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ASERZADEH</w:t>
            </w: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, 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Cheffe du corps spécial des avocats de la défense/</w:t>
            </w:r>
            <w:r w:rsidRPr="001D6E9D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CPS</w:t>
            </w: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Pr="003F35D2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9h30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10h30</w:t>
            </w:r>
          </w:p>
        </w:tc>
        <w:tc>
          <w:tcPr>
            <w:tcW w:w="5244" w:type="dxa"/>
            <w:shd w:val="clear" w:color="auto" w:fill="auto"/>
          </w:tcPr>
          <w:p w:rsidR="002C1BAE" w:rsidRPr="003F35D2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Débats</w:t>
            </w:r>
          </w:p>
        </w:tc>
        <w:tc>
          <w:tcPr>
            <w:tcW w:w="3119" w:type="dxa"/>
            <w:shd w:val="clear" w:color="auto" w:fill="auto"/>
          </w:tcPr>
          <w:p w:rsidR="002C1BAE" w:rsidRPr="003F35D2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Cs/>
                <w:kern w:val="2"/>
                <w:sz w:val="4"/>
                <w:szCs w:val="4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Participants et Experts</w:t>
            </w:r>
          </w:p>
        </w:tc>
      </w:tr>
      <w:tr w:rsidR="002C1BAE" w:rsidRPr="00D87079" w:rsidTr="00730AA7">
        <w:trPr>
          <w:trHeight w:val="888"/>
        </w:trPr>
        <w:tc>
          <w:tcPr>
            <w:tcW w:w="1957" w:type="dxa"/>
            <w:shd w:val="clear" w:color="auto" w:fill="C45911"/>
          </w:tcPr>
          <w:p w:rsidR="002C1BAE" w:rsidRPr="003F35D2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10h30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-11h00</w:t>
            </w:r>
          </w:p>
        </w:tc>
        <w:tc>
          <w:tcPr>
            <w:tcW w:w="8363" w:type="dxa"/>
            <w:gridSpan w:val="2"/>
            <w:shd w:val="clear" w:color="auto" w:fill="C45911"/>
          </w:tcPr>
          <w:p w:rsidR="002C1BAE" w:rsidRPr="003F35D2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PAUSE-CAFE</w:t>
            </w: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902CA3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0"/>
                <w:szCs w:val="20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11h00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-12h30</w:t>
            </w:r>
          </w:p>
        </w:tc>
        <w:tc>
          <w:tcPr>
            <w:tcW w:w="5244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>5</w:t>
            </w: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vertAlign w:val="superscript"/>
                <w:lang w:val="fr-FR"/>
              </w:rPr>
              <w:t>ème</w:t>
            </w: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 xml:space="preserve"> Panel :</w:t>
            </w:r>
          </w:p>
          <w:p w:rsidR="002C1BAE" w:rsidRPr="00902CA3" w:rsidRDefault="002C1BAE" w:rsidP="00730AA7">
            <w:pPr>
              <w:spacing w:after="0" w:line="240" w:lineRule="auto"/>
              <w:jc w:val="center"/>
              <w:rPr>
                <w:rFonts w:ascii="Tahoma" w:hAnsi="Tahoma" w:cs="Tahoma"/>
                <w:b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La réparation des crimes internationaux </w:t>
            </w:r>
          </w:p>
        </w:tc>
        <w:tc>
          <w:tcPr>
            <w:tcW w:w="3119" w:type="dxa"/>
            <w:shd w:val="clear" w:color="auto" w:fill="auto"/>
          </w:tcPr>
          <w:p w:rsidR="002C1BAE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</w:pPr>
            <w:proofErr w:type="spellStart"/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Youssoupha</w:t>
            </w:r>
            <w:proofErr w:type="spellEnd"/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 xml:space="preserve"> DIALLO, Ancien Procureur adjoint aux </w:t>
            </w:r>
            <w:r w:rsidRPr="007A0F01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CAE</w:t>
            </w:r>
          </w:p>
          <w:p w:rsidR="002C1BAE" w:rsidRPr="007A0F01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Cs/>
                <w:kern w:val="2"/>
                <w:sz w:val="8"/>
                <w:szCs w:val="8"/>
                <w:lang w:val="fr-FR"/>
              </w:rPr>
            </w:pPr>
          </w:p>
          <w:p w:rsidR="002C1BAE" w:rsidRPr="007A0F01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Olivier BEAUVALLET, Vice-président/CPS</w:t>
            </w:r>
          </w:p>
        </w:tc>
      </w:tr>
      <w:tr w:rsidR="002C1BAE" w:rsidRPr="00D87079" w:rsidTr="00730AA7">
        <w:trPr>
          <w:trHeight w:val="985"/>
        </w:trPr>
        <w:tc>
          <w:tcPr>
            <w:tcW w:w="1957" w:type="dxa"/>
            <w:shd w:val="clear" w:color="auto" w:fill="FFFFFF"/>
          </w:tcPr>
          <w:p w:rsidR="002C1BAE" w:rsidRPr="0022066B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6"/>
                <w:szCs w:val="16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12h30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 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-13h00</w:t>
            </w:r>
          </w:p>
        </w:tc>
        <w:tc>
          <w:tcPr>
            <w:tcW w:w="5244" w:type="dxa"/>
            <w:shd w:val="clear" w:color="auto" w:fill="FFFFFF"/>
          </w:tcPr>
          <w:p w:rsidR="002C1BAE" w:rsidRPr="0022066B" w:rsidRDefault="002C1BAE" w:rsidP="00730AA7">
            <w:pPr>
              <w:spacing w:after="200" w:line="360" w:lineRule="auto"/>
              <w:jc w:val="both"/>
              <w:rPr>
                <w:rFonts w:ascii="Tahoma" w:hAnsi="Tahoma" w:cs="Tahoma"/>
                <w:b/>
                <w:bCs/>
                <w:kern w:val="2"/>
                <w:sz w:val="10"/>
                <w:szCs w:val="10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Débats</w:t>
            </w:r>
          </w:p>
        </w:tc>
        <w:tc>
          <w:tcPr>
            <w:tcW w:w="3119" w:type="dxa"/>
            <w:shd w:val="clear" w:color="auto" w:fill="FFFFFF"/>
          </w:tcPr>
          <w:p w:rsidR="002C1BAE" w:rsidRPr="0022066B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Cs/>
                <w:kern w:val="2"/>
                <w:sz w:val="10"/>
                <w:szCs w:val="10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both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Cs/>
                <w:kern w:val="2"/>
                <w:sz w:val="28"/>
                <w:szCs w:val="28"/>
                <w:lang w:val="fr-FR"/>
              </w:rPr>
              <w:t>Participants et Experts</w:t>
            </w:r>
          </w:p>
        </w:tc>
      </w:tr>
      <w:tr w:rsidR="002C1BAE" w:rsidRPr="00D87079" w:rsidTr="00730AA7">
        <w:trPr>
          <w:trHeight w:val="1086"/>
        </w:trPr>
        <w:tc>
          <w:tcPr>
            <w:tcW w:w="1957" w:type="dxa"/>
            <w:shd w:val="clear" w:color="auto" w:fill="C45911"/>
          </w:tcPr>
          <w:p w:rsidR="002C1BAE" w:rsidRPr="0022066B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10"/>
                <w:szCs w:val="10"/>
                <w:lang w:val="fr-FR"/>
              </w:rPr>
            </w:pP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13h00- 14h30</w:t>
            </w:r>
          </w:p>
        </w:tc>
        <w:tc>
          <w:tcPr>
            <w:tcW w:w="8363" w:type="dxa"/>
            <w:gridSpan w:val="2"/>
            <w:shd w:val="clear" w:color="auto" w:fill="C45911"/>
          </w:tcPr>
          <w:p w:rsidR="002C1BAE" w:rsidRPr="0022066B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8"/>
                <w:szCs w:val="8"/>
                <w:lang w:val="fr-FR"/>
              </w:rPr>
            </w:pPr>
          </w:p>
          <w:p w:rsidR="002C1BAE" w:rsidRPr="00D87079" w:rsidRDefault="002C1BAE" w:rsidP="00730AA7">
            <w:pPr>
              <w:spacing w:after="200" w:line="360" w:lineRule="auto"/>
              <w:jc w:val="center"/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bCs/>
                <w:kern w:val="2"/>
                <w:sz w:val="28"/>
                <w:szCs w:val="28"/>
                <w:lang w:val="fr-FR"/>
              </w:rPr>
              <w:t>PAUSE DEJEUNER</w:t>
            </w:r>
          </w:p>
        </w:tc>
      </w:tr>
      <w:tr w:rsidR="002C1BAE" w:rsidRPr="00D87079" w:rsidTr="00730AA7">
        <w:tc>
          <w:tcPr>
            <w:tcW w:w="1957" w:type="dxa"/>
            <w:shd w:val="clear" w:color="auto" w:fill="auto"/>
          </w:tcPr>
          <w:p w:rsidR="002C1BAE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Default="002C1BAE" w:rsidP="00730AA7">
            <w:pPr>
              <w:spacing w:after="200" w:line="240" w:lineRule="auto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15H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30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-1</w:t>
            </w:r>
            <w:r w:rsidRPr="00D87079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6H30</w:t>
            </w:r>
          </w:p>
          <w:p w:rsidR="002C1BAE" w:rsidRPr="00D87079" w:rsidRDefault="002C1BAE" w:rsidP="00730AA7">
            <w:pPr>
              <w:spacing w:after="200" w:line="240" w:lineRule="auto"/>
              <w:jc w:val="center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</w:tc>
        <w:tc>
          <w:tcPr>
            <w:tcW w:w="5244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D87079"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  <w:t>Fin des travaux et cérémonie de clôture</w:t>
            </w:r>
          </w:p>
        </w:tc>
        <w:tc>
          <w:tcPr>
            <w:tcW w:w="3119" w:type="dxa"/>
            <w:shd w:val="clear" w:color="auto" w:fill="auto"/>
          </w:tcPr>
          <w:p w:rsidR="002C1BAE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</w:p>
          <w:p w:rsidR="002C1BAE" w:rsidRPr="001D1235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  <w:r w:rsidRPr="001D1235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 xml:space="preserve">Premier </w:t>
            </w:r>
            <w:r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P</w:t>
            </w:r>
            <w:r w:rsidRPr="001D1235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résident de la Cour suprême</w:t>
            </w:r>
          </w:p>
          <w:p w:rsidR="002C1BAE" w:rsidRPr="001D1235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</w:pPr>
          </w:p>
          <w:p w:rsidR="002C1BAE" w:rsidRPr="00D87079" w:rsidRDefault="002C1BAE" w:rsidP="00730AA7">
            <w:pPr>
              <w:spacing w:after="0" w:line="240" w:lineRule="auto"/>
              <w:jc w:val="both"/>
              <w:rPr>
                <w:rFonts w:ascii="Tahoma" w:hAnsi="Tahoma" w:cs="Tahoma"/>
                <w:b/>
                <w:kern w:val="2"/>
                <w:sz w:val="28"/>
                <w:szCs w:val="28"/>
                <w:lang w:val="fr-FR"/>
              </w:rPr>
            </w:pPr>
            <w:r w:rsidRPr="001D1235">
              <w:rPr>
                <w:rFonts w:ascii="Tahoma" w:hAnsi="Tahoma" w:cs="Tahoma"/>
                <w:kern w:val="2"/>
                <w:sz w:val="28"/>
                <w:szCs w:val="28"/>
                <w:lang w:val="fr-FR"/>
              </w:rPr>
              <w:t>Directeur général du CFJ</w:t>
            </w:r>
          </w:p>
        </w:tc>
      </w:tr>
    </w:tbl>
    <w:p w:rsidR="002C1BAE" w:rsidRPr="00860AE5" w:rsidRDefault="002C1BAE" w:rsidP="002C1BAE">
      <w:pPr>
        <w:spacing w:after="0" w:line="360" w:lineRule="auto"/>
        <w:jc w:val="both"/>
        <w:rPr>
          <w:rFonts w:ascii="Tahoma" w:hAnsi="Tahoma" w:cs="Tahoma"/>
          <w:sz w:val="28"/>
          <w:szCs w:val="28"/>
          <w:lang w:val="fr-FR"/>
        </w:rPr>
      </w:pPr>
    </w:p>
    <w:p w:rsidR="00E012A2" w:rsidRDefault="00E012A2"/>
    <w:sectPr w:rsidR="00E01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AE"/>
    <w:rsid w:val="002C1BAE"/>
    <w:rsid w:val="008456DD"/>
    <w:rsid w:val="00CD7B9C"/>
    <w:rsid w:val="00E0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3696"/>
  <w15:chartTrackingRefBased/>
  <w15:docId w15:val="{089A3B09-380E-42A3-ADD6-F6012AB1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BAE"/>
    <w:rPr>
      <w:rFonts w:ascii="Calibri" w:eastAsia="Calibri" w:hAnsi="Calibri" w:cs="Times New Roman"/>
      <w:lang w:val="fr-S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1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BAE"/>
    <w:rPr>
      <w:rFonts w:ascii="Segoe UI" w:eastAsia="Calibri" w:hAnsi="Segoe UI" w:cs="Segoe UI"/>
      <w:sz w:val="18"/>
      <w:szCs w:val="18"/>
      <w:lang w:val="fr-S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2025-02-11T12:35:00Z</cp:lastPrinted>
  <dcterms:created xsi:type="dcterms:W3CDTF">2025-02-11T12:33:00Z</dcterms:created>
  <dcterms:modified xsi:type="dcterms:W3CDTF">2025-02-11T16:49:00Z</dcterms:modified>
</cp:coreProperties>
</file>